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FE" w:rsidRPr="0008285C" w:rsidRDefault="00CA60FE" w:rsidP="00CA60FE">
      <w:pPr>
        <w:rPr>
          <w:b/>
        </w:rPr>
      </w:pPr>
      <w:r w:rsidRPr="0008285C">
        <w:rPr>
          <w:b/>
        </w:rPr>
        <w:t>Tegevusaruanne</w:t>
      </w:r>
    </w:p>
    <w:p w:rsidR="00CA60FE" w:rsidRDefault="00CA60FE" w:rsidP="00CA60FE">
      <w:r>
        <w:t>1.</w:t>
      </w:r>
      <w:r>
        <w:tab/>
        <w:t>Palun lisada tegevusaruandesse punkti 1 alla puuduolev tegevus „Projekti lõpparuande esitamine“.</w:t>
      </w:r>
      <w:r w:rsidR="006A7886">
        <w:t xml:space="preserve"> </w:t>
      </w:r>
    </w:p>
    <w:p w:rsidR="006A7886" w:rsidRDefault="006A7886" w:rsidP="00CA60FE">
      <w:r>
        <w:t>Vastus: tegevus lisatud.</w:t>
      </w:r>
    </w:p>
    <w:p w:rsidR="006A7886" w:rsidRDefault="00CA60FE" w:rsidP="00CA60FE">
      <w:r>
        <w:t>2.</w:t>
      </w:r>
      <w:r>
        <w:tab/>
        <w:t>Punktis 4 (teave ja avalikustamine) viidatud tegevuste puhul on  ilmselt silmas peetud vahearuande lisade numbreid. Palun lisada aruandesse vastav täpsustus.</w:t>
      </w:r>
    </w:p>
    <w:p w:rsidR="00CA60FE" w:rsidRDefault="006A7886" w:rsidP="00CA60FE">
      <w:r>
        <w:t>Vastus: vastavad täpsustused on sisse viidud (eelaruandega edastatud materjalidele on lisatud vastav märge, lõpparuandega esitatud lisade viited on parandatud).</w:t>
      </w:r>
    </w:p>
    <w:p w:rsidR="00CA60FE" w:rsidRDefault="00CA60FE" w:rsidP="00CA60FE">
      <w:r>
        <w:t>3.</w:t>
      </w:r>
      <w:r>
        <w:tab/>
        <w:t>Aruande kohaselt osales oktoobris toimunud koolitusel kokku 41 inimest. Osalejate nimekirjades on aga kokku 40 osalejat. Palun selgitada, vajadusel teha aruandesse asjakohane parandus.</w:t>
      </w:r>
    </w:p>
    <w:p w:rsidR="006A7886" w:rsidRDefault="006A7886" w:rsidP="00CA60FE">
      <w:r>
        <w:t xml:space="preserve">Vastus: Õige number on 40, </w:t>
      </w:r>
      <w:r w:rsidR="003B495F">
        <w:t>aruandes on vastav koht parandatud. V</w:t>
      </w:r>
      <w:r>
        <w:t xml:space="preserve">iga tekkis sellest, et üks koolitusel osalema pidanud konsul ei saanud tervislikel põhjustel </w:t>
      </w:r>
      <w:r w:rsidR="00DD1EA5">
        <w:t>seda teha</w:t>
      </w:r>
      <w:r w:rsidR="003B495F">
        <w:t xml:space="preserve"> ja see jäi aruande koostamisel </w:t>
      </w:r>
      <w:r w:rsidR="0008285C">
        <w:t xml:space="preserve">(aga mitte osalejate nimekirjade koostamisel) </w:t>
      </w:r>
      <w:r w:rsidR="003B495F">
        <w:t xml:space="preserve">kahe silma vahele. </w:t>
      </w:r>
      <w:r>
        <w:t>Parandus on sisse viidud ka aruande punkti 2 (ISFi ühised indikaatorid), kus tegeliku sihttaseme veerus parandati rida r</w:t>
      </w:r>
      <w:r w:rsidRPr="006A7886">
        <w:t>ahastamisvahendi toel ühise viisapoliitikaga seotud</w:t>
      </w:r>
      <w:r>
        <w:t xml:space="preserve"> koolituse saanud töötajate arv 80 (enne 81).</w:t>
      </w:r>
    </w:p>
    <w:p w:rsidR="006C58CF" w:rsidRDefault="006C58CF" w:rsidP="00CA60FE">
      <w:r>
        <w:t xml:space="preserve">Täiendatud tegevusaruanne on lisatud (fail </w:t>
      </w:r>
      <w:r w:rsidR="002E26D9" w:rsidRPr="002E26D9">
        <w:t>ISFB_3_lopparuanne märkustega 2016-01-08.docx</w:t>
      </w:r>
      <w:r w:rsidR="002E26D9">
        <w:t>)</w:t>
      </w:r>
      <w:r w:rsidR="00370B4A">
        <w:t>.</w:t>
      </w:r>
    </w:p>
    <w:p w:rsidR="00CA60FE" w:rsidRDefault="00CA60FE" w:rsidP="00CA60FE"/>
    <w:p w:rsidR="00CA60FE" w:rsidRPr="007F6309" w:rsidRDefault="00CA60FE" w:rsidP="00CA60FE">
      <w:pPr>
        <w:rPr>
          <w:b/>
        </w:rPr>
      </w:pPr>
      <w:r w:rsidRPr="007F6309">
        <w:rPr>
          <w:b/>
        </w:rPr>
        <w:t>Kuluaruanne</w:t>
      </w:r>
    </w:p>
    <w:p w:rsidR="00CA60FE" w:rsidRDefault="00CA60FE" w:rsidP="00CA60FE">
      <w:r>
        <w:t>4.</w:t>
      </w:r>
      <w:r>
        <w:tab/>
        <w:t xml:space="preserve">Palun täiendada kuluaruandes lehel „Kuluaruande koond“ tabelit 1 aruandlusperioodi tuludega. </w:t>
      </w:r>
    </w:p>
    <w:p w:rsidR="0076175D" w:rsidRDefault="0076175D" w:rsidP="00CA60FE">
      <w:r>
        <w:t xml:space="preserve">Vastus: </w:t>
      </w:r>
      <w:r w:rsidR="00D50DF7">
        <w:t>Täiendatud.</w:t>
      </w:r>
    </w:p>
    <w:p w:rsidR="00CA60FE" w:rsidRDefault="00CA60FE" w:rsidP="00CA60FE">
      <w:r>
        <w:t>5.</w:t>
      </w:r>
      <w:r>
        <w:tab/>
        <w:t xml:space="preserve">Palun selgitada (ja vajadusel esitada), millise dokument reguleerib Välisministeeriumis isikliku sõiduauto kasutamise ja kulude kompenseerimise korda. </w:t>
      </w:r>
    </w:p>
    <w:p w:rsidR="00D50DF7" w:rsidRDefault="00D50DF7" w:rsidP="00CA60FE">
      <w:r>
        <w:t xml:space="preserve">Vastus: </w:t>
      </w:r>
      <w:r w:rsidR="00B1724E">
        <w:t>Aruandes kajastatud isiklike sõiduautode kasutamisega seotud kulud on kõik oma olemuselt lähetuskulud, nende hüvitamist reguleeri</w:t>
      </w:r>
      <w:r w:rsidR="00E562B1">
        <w:t>b</w:t>
      </w:r>
      <w:r w:rsidR="00B1724E">
        <w:t xml:space="preserve"> Välisministeeriumi teenistuslähetuste kord</w:t>
      </w:r>
      <w:r w:rsidR="00E562B1">
        <w:t xml:space="preserve">. Kulude tekkimise ja hüvitamise ajal kehtis teenistuslähetuse kord, mis kehtestati </w:t>
      </w:r>
      <w:r w:rsidR="00B1724E">
        <w:t>kantsleri 30. aprilli 2014 käskkir</w:t>
      </w:r>
      <w:r w:rsidR="00E562B1">
        <w:t>jaga</w:t>
      </w:r>
      <w:r w:rsidR="00B1724E">
        <w:t xml:space="preserve"> nr 74</w:t>
      </w:r>
      <w:r w:rsidR="00E562B1">
        <w:t xml:space="preserve"> (fail </w:t>
      </w:r>
      <w:r w:rsidR="006C58CF" w:rsidRPr="006C58CF">
        <w:t>teenistuslahetuse_juhend_2014_KK_uus_2_doc.ddoc</w:t>
      </w:r>
      <w:r w:rsidR="006C58CF">
        <w:t xml:space="preserve"> </w:t>
      </w:r>
      <w:r w:rsidR="00E562B1">
        <w:t>teenistuslähetuste korraga on lisatud).</w:t>
      </w:r>
    </w:p>
    <w:p w:rsidR="00CA60FE" w:rsidRDefault="00CA60FE" w:rsidP="00CA60FE">
      <w:r>
        <w:t>6.</w:t>
      </w:r>
      <w:r>
        <w:tab/>
        <w:t>Kulud 2.1.25 (R. Piibar), 2.1.26 (</w:t>
      </w:r>
      <w:proofErr w:type="spellStart"/>
      <w:r>
        <w:t>M.Strelkova</w:t>
      </w:r>
      <w:proofErr w:type="spellEnd"/>
      <w:r>
        <w:t>), 2.1.34 (</w:t>
      </w:r>
      <w:proofErr w:type="spellStart"/>
      <w:r>
        <w:t>J.Rikkas</w:t>
      </w:r>
      <w:proofErr w:type="spellEnd"/>
      <w:r>
        <w:t>), 2.1.38 (</w:t>
      </w:r>
      <w:proofErr w:type="spellStart"/>
      <w:r>
        <w:t>A.Kontsakova</w:t>
      </w:r>
      <w:proofErr w:type="spellEnd"/>
      <w:r>
        <w:t xml:space="preserve">). Palun selgitust kulu arvestuse kohta. Miks on kulu kantud rublades ning millise kuupäeva seisuga on summad arvestatud eurodeks? </w:t>
      </w:r>
    </w:p>
    <w:p w:rsidR="00E562B1" w:rsidRDefault="00E562B1" w:rsidP="00CA60FE">
      <w:r>
        <w:t xml:space="preserve">Vastus: Nimetatud kulud on kantud rublades, sest tegemist on Venemaal </w:t>
      </w:r>
      <w:r w:rsidR="006C58CF">
        <w:t>ostetud ja seal makstud teenustega</w:t>
      </w:r>
      <w:r>
        <w:t xml:space="preserve">. Vastavalt kulude tekkimise ja hüvitamise ajal kehtinud teenistuslähetuste korra punktile </w:t>
      </w:r>
      <w:r>
        <w:lastRenderedPageBreak/>
        <w:t>36 arvestatakse välisvaluutas tehtud kulutused Eesti</w:t>
      </w:r>
      <w:r w:rsidR="006C58CF">
        <w:t>s</w:t>
      </w:r>
      <w:r>
        <w:t xml:space="preserve"> käibel olevasse rahasse välislähetusest saabumise päevale järgnenud tööpäeval kehtinud Euroopa keskpanga päevakursi alusel.</w:t>
      </w:r>
    </w:p>
    <w:p w:rsidR="00CA60FE" w:rsidRPr="0008285C" w:rsidRDefault="00CA60FE" w:rsidP="00CA60FE">
      <w:r w:rsidRPr="0008285C">
        <w:t>7.</w:t>
      </w:r>
      <w:r w:rsidRPr="0008285C">
        <w:tab/>
        <w:t>Kulu 2.1.31 – K. Kangro-Hallik sõidukulu. Lähetuskorralduses on märgitud eeldatavaks sõidukuluks 250.-, kuid ei ole lisatud vahemaad, mis on selle arvutuse aluseks. Palun selgitust, millise vahemaa läbimiseks sõidukulude kompenseerimist taotleti.</w:t>
      </w:r>
    </w:p>
    <w:p w:rsidR="00281397" w:rsidRDefault="00281397" w:rsidP="00CA60FE">
      <w:r>
        <w:t>Vastus:</w:t>
      </w:r>
      <w:r w:rsidR="0008285C">
        <w:t xml:space="preserve"> </w:t>
      </w:r>
      <w:r w:rsidR="00150CB3">
        <w:t>Sõidukulude kompenseerimist taotleti marsruudile Minsk-Tallinn-Minsk, marsruudi kogupikkus on sõltuvalt valitud marsruudist ja sellest, kus asuvad algus ja lõpus linnade sees 1600-1650 kilomeetrit.</w:t>
      </w:r>
      <w:r w:rsidR="007227AE">
        <w:t xml:space="preserve"> </w:t>
      </w:r>
    </w:p>
    <w:p w:rsidR="00CA60FE" w:rsidRPr="00EC1BE9" w:rsidRDefault="00CA60FE" w:rsidP="00CA60FE">
      <w:r w:rsidRPr="00EC1BE9">
        <w:t>8.</w:t>
      </w:r>
      <w:r w:rsidRPr="00EC1BE9">
        <w:tab/>
        <w:t>Kulu 2.1.39 – G. Sarinova päevarahadeks on lähetuskulude aruandes 4 päeva eest märgitud 240 eurot, ühtlasi summat vähendatud 12 euro võrra kahe tasuta lõuna arvelt. Palun selgitust G</w:t>
      </w:r>
      <w:r w:rsidR="00281397" w:rsidRPr="00EC1BE9">
        <w:t>. Sarinova lähetuskulude kohta.</w:t>
      </w:r>
    </w:p>
    <w:p w:rsidR="00281397" w:rsidRPr="00EC1BE9" w:rsidRDefault="00DD1EA5" w:rsidP="00CA60FE">
      <w:r w:rsidRPr="00EC1BE9">
        <w:t>Vastus: Kui välisesinduse töötaja on asukohariigi maksuresident, siis rakendatakse sellise töötaja lähetamisel tema asukohariigi vastavaid reegleid, kui need on soodsamad Eestis kehtivatest reegl</w:t>
      </w:r>
      <w:r w:rsidR="000D779B">
        <w:t>itest. Konkreetsel juhul on Gulz</w:t>
      </w:r>
      <w:r w:rsidRPr="00EC1BE9">
        <w:t>a</w:t>
      </w:r>
      <w:r w:rsidR="000D779B">
        <w:t>d</w:t>
      </w:r>
      <w:r w:rsidRPr="00EC1BE9">
        <w:t>a Sarinova näol tegemist Kasahstani maksuresidendiga ning talle rakendati Kasahstanis kehtivat välislähetuse päevarahamäära 60 eurot, mida vähendati kahe päeva osas 10% ehk 12 euro võrra.</w:t>
      </w:r>
    </w:p>
    <w:p w:rsidR="00CA60FE" w:rsidRDefault="00CA60FE" w:rsidP="00CA60FE">
      <w:r>
        <w:t>9.</w:t>
      </w:r>
      <w:r>
        <w:tab/>
        <w:t xml:space="preserve">Kulu 2.1.39 - Palun kinnitust, et lähetuskulude aruandele lisatud Astana </w:t>
      </w:r>
      <w:proofErr w:type="spellStart"/>
      <w:r>
        <w:t>Lux</w:t>
      </w:r>
      <w:proofErr w:type="spellEnd"/>
      <w:r>
        <w:t xml:space="preserve"> taksokviitung on lähetusest tagasi</w:t>
      </w:r>
      <w:r w:rsidR="000D779B">
        <w:t xml:space="preserve">sõidul (20.06) tehtud kulutus. </w:t>
      </w:r>
    </w:p>
    <w:p w:rsidR="000D779B" w:rsidRDefault="000D779B" w:rsidP="00CA60FE">
      <w:r>
        <w:t>Vastus: Jah, tegemist on tagasisõidul tehtud kulutusega.</w:t>
      </w:r>
    </w:p>
    <w:p w:rsidR="00CA60FE" w:rsidRDefault="00CA60FE" w:rsidP="00CA60FE">
      <w:r>
        <w:t>10.</w:t>
      </w:r>
      <w:r>
        <w:tab/>
        <w:t>Kulu 2.1.41 – T. Jõks Narva sõidukulu. Esitatud on lähetuskulude aruanne. Kas koostati ka lähetuskorraldus? Kas Välisministeeriumis peetakse ka sõidupäevikut? (Fondi abikõlblikkuse reeglite kohaselt  peab sõiduki kasutamisel esitama muuhulgas sõidupäeviku.)</w:t>
      </w:r>
    </w:p>
    <w:p w:rsidR="00281397" w:rsidRPr="00EC1BE9" w:rsidRDefault="00281397" w:rsidP="00CA60FE">
      <w:r>
        <w:t xml:space="preserve">Vastus: </w:t>
      </w:r>
      <w:r w:rsidR="00596367">
        <w:t xml:space="preserve">Jah, koostati ka lähetuskorraldus, </w:t>
      </w:r>
      <w:r w:rsidR="00720C19">
        <w:t xml:space="preserve">puuduv lähetuskorraldus ja </w:t>
      </w:r>
      <w:r w:rsidR="00A05833">
        <w:t xml:space="preserve">isikliku auto registreerimistunnistus on </w:t>
      </w:r>
      <w:r w:rsidR="00720C19">
        <w:t>lisatud.</w:t>
      </w:r>
      <w:r w:rsidR="00A05833">
        <w:t xml:space="preserve"> </w:t>
      </w:r>
      <w:r w:rsidR="00A03953">
        <w:t xml:space="preserve">Lähetuskulude aruandega hüvitati isikliku sõiduauto kasutamisest tekkiv </w:t>
      </w:r>
      <w:r w:rsidR="00A03953" w:rsidRPr="00EC1BE9">
        <w:t>kulu vastavalt Välisministeeriumi teenistuslähetuste korrale.</w:t>
      </w:r>
    </w:p>
    <w:p w:rsidR="00CA60FE" w:rsidRPr="00EC1BE9" w:rsidRDefault="00CA60FE" w:rsidP="00CA60FE">
      <w:r w:rsidRPr="00EC1BE9">
        <w:t>11.</w:t>
      </w:r>
      <w:r w:rsidRPr="00EC1BE9">
        <w:tab/>
        <w:t xml:space="preserve">Kulu 2.1.55 – R. Roos – palun esitada pardakaart/kaardid. R. Roosi lähetuskorralduse kohaselt oli lähetusperioodiks 30.09-03.10. Esitatud arvel on lennupiletid Kairo-Tallinn-Kairo ning perioodiks 30.09-11.10, kuluna deklareeriti lennupiletite kogusumma. Palun selgitada ning vajadusel abikõlbmatu summa eemaldada. </w:t>
      </w:r>
    </w:p>
    <w:p w:rsidR="00BD1159" w:rsidRPr="00BD1159" w:rsidRDefault="00BD1159" w:rsidP="00CA60FE">
      <w:r w:rsidRPr="00BD1159">
        <w:t xml:space="preserve">Vastus: </w:t>
      </w:r>
      <w:r>
        <w:t xml:space="preserve">Risto Roosi lennukipiletite kulu on aruandes korrektne, </w:t>
      </w:r>
      <w:r w:rsidR="003B495F">
        <w:t xml:space="preserve">viga </w:t>
      </w:r>
      <w:r>
        <w:t xml:space="preserve"> on </w:t>
      </w:r>
      <w:proofErr w:type="spellStart"/>
      <w:r>
        <w:t>Estraveli</w:t>
      </w:r>
      <w:proofErr w:type="spellEnd"/>
      <w:r>
        <w:t xml:space="preserve"> arves, kus on marsruudiks märgitud Kairo-Tallinn-Kairo, kuigi aruandele lisatud arve kattis vaid Kairo-Tallinn piletite maksumuse</w:t>
      </w:r>
      <w:r w:rsidR="00960548">
        <w:t>, tagasisõidu</w:t>
      </w:r>
      <w:r w:rsidR="003B495F">
        <w:t>pileti</w:t>
      </w:r>
      <w:r w:rsidR="006C58CF">
        <w:t xml:space="preserve"> eest</w:t>
      </w:r>
      <w:r w:rsidR="003B495F">
        <w:t xml:space="preserve"> </w:t>
      </w:r>
      <w:r w:rsidR="00960548">
        <w:t>koostati teine arve</w:t>
      </w:r>
      <w:r>
        <w:t>. R. Roosi ISF koolituse lähetusele järgnes kohe teine lähetus</w:t>
      </w:r>
      <w:r w:rsidR="00960548">
        <w:t>,</w:t>
      </w:r>
      <w:r>
        <w:t xml:space="preserve"> tagasisõit toimus selle lähetuse raames</w:t>
      </w:r>
      <w:r w:rsidR="00960548">
        <w:t xml:space="preserve"> ja see </w:t>
      </w:r>
      <w:r>
        <w:t xml:space="preserve">kulu kanti saatkonna eelarvest. Eelneva kinnituseks lisame Risto Roosi teise lähetuskorralduse (4. kuni 11 oktoober) ja </w:t>
      </w:r>
      <w:proofErr w:type="spellStart"/>
      <w:r w:rsidR="00EC1BE9">
        <w:t>Estraveli</w:t>
      </w:r>
      <w:proofErr w:type="spellEnd"/>
      <w:r w:rsidR="00EC1BE9">
        <w:t xml:space="preserve"> teise arve koopia.</w:t>
      </w:r>
      <w:r w:rsidR="006336C8">
        <w:t xml:space="preserve"> Risto Roosi pardakaardid on kahjuks kaduma läinud.</w:t>
      </w:r>
    </w:p>
    <w:p w:rsidR="00CA60FE" w:rsidRDefault="00CA60FE" w:rsidP="00CA60FE">
      <w:r>
        <w:t>12.</w:t>
      </w:r>
      <w:r>
        <w:tab/>
        <w:t xml:space="preserve">Kulud 2.1.57 (A. Ruumet) ja 2.1.62 (K. Kanarik) – palun selgitada, miks ei tellitud nimetatud sõidukulude puhul lennukipileteid </w:t>
      </w:r>
      <w:proofErr w:type="spellStart"/>
      <w:r>
        <w:t>Estravelist</w:t>
      </w:r>
      <w:proofErr w:type="spellEnd"/>
      <w:r>
        <w:t>.</w:t>
      </w:r>
    </w:p>
    <w:p w:rsidR="00A03953" w:rsidRDefault="00961886" w:rsidP="00CA60FE">
      <w:r>
        <w:lastRenderedPageBreak/>
        <w:t xml:space="preserve">Vastus: </w:t>
      </w:r>
      <w:r w:rsidR="006336C8">
        <w:t xml:space="preserve"> </w:t>
      </w:r>
      <w:r w:rsidR="007227AE">
        <w:t xml:space="preserve">Välisministeeriumis ei ole kehtestatud kategoorilist nõuet, et saatkonnad peavad alati kasutama lennukipiletite tellimisel vahendajana </w:t>
      </w:r>
      <w:proofErr w:type="spellStart"/>
      <w:r w:rsidR="007227AE">
        <w:t>Estravelit</w:t>
      </w:r>
      <w:proofErr w:type="spellEnd"/>
      <w:r w:rsidR="007227AE">
        <w:t>, sest tihtipeale on just kaugemates kohtades kohalikke reisibüroosid kasutades või siis otse lennufirmalt pileteid ostes võimalik saada pileteid soodsamalt kui läbi Eestis asuva reisibüroo.</w:t>
      </w:r>
    </w:p>
    <w:p w:rsidR="003B7EA2" w:rsidRPr="000D779B" w:rsidRDefault="00CA60FE" w:rsidP="00CA60FE">
      <w:r w:rsidRPr="000D779B">
        <w:t>13.</w:t>
      </w:r>
      <w:r w:rsidRPr="000D779B">
        <w:tab/>
        <w:t xml:space="preserve">Kulu 2.1.59 – T. Jokst sõidukuluna on esitatud taksokviitung summale 20 eurot sõidukulu + 3 eurot </w:t>
      </w:r>
      <w:proofErr w:type="spellStart"/>
      <w:r w:rsidRPr="000D779B">
        <w:t>tip</w:t>
      </w:r>
      <w:proofErr w:type="spellEnd"/>
      <w:r w:rsidRPr="000D779B">
        <w:t>.  Vastutav asutus ei saa aktsepteerida jootraha tasumist fondi vahenditest. Palun nimetatud kulu (3.-) kuluaruandest eemaldada ja teha vastav parandus ka projekti raamatupidamises.</w:t>
      </w:r>
    </w:p>
    <w:p w:rsidR="00961886" w:rsidRDefault="00961886" w:rsidP="00A05833">
      <w:r>
        <w:t>Vastus: Eemald</w:t>
      </w:r>
      <w:r w:rsidR="000D779B">
        <w:t>a</w:t>
      </w:r>
      <w:r w:rsidR="007227AE">
        <w:t xml:space="preserve">sime </w:t>
      </w:r>
      <w:r w:rsidR="000D779B">
        <w:t>vastava kulu kuluaruandest.</w:t>
      </w:r>
    </w:p>
    <w:p w:rsidR="00A05833" w:rsidRDefault="00A05833" w:rsidP="00A05833">
      <w:r>
        <w:t>14.</w:t>
      </w:r>
      <w:r>
        <w:tab/>
        <w:t>Palun esitada kantud kulude kohta maksekorraldused/esildised (makse tegemist tõendavad dokumendid).</w:t>
      </w:r>
    </w:p>
    <w:p w:rsidR="000D779B" w:rsidRDefault="000D779B" w:rsidP="00A05833">
      <w:r>
        <w:t xml:space="preserve">Vastus: </w:t>
      </w:r>
      <w:r w:rsidR="003B495F">
        <w:t xml:space="preserve">Dokumendid lisatud (tihendatud fail </w:t>
      </w:r>
      <w:r w:rsidR="003B495F" w:rsidRPr="003B495F">
        <w:t>Maksedokumendid.7z</w:t>
      </w:r>
      <w:r w:rsidR="00DF6FBA">
        <w:t xml:space="preserve">). </w:t>
      </w:r>
      <w:r w:rsidR="002C72BF">
        <w:t xml:space="preserve"> Juhin tähelepanu sellele, et failis </w:t>
      </w:r>
      <w:r w:rsidR="002C72BF" w:rsidRPr="002C72BF">
        <w:t xml:space="preserve">2.1.63 Mats </w:t>
      </w:r>
      <w:proofErr w:type="spellStart"/>
      <w:r w:rsidR="002C72BF" w:rsidRPr="002C72BF">
        <w:t>Kuusekmaa</w:t>
      </w:r>
      <w:r w:rsidR="002C72BF">
        <w:t>.pdf</w:t>
      </w:r>
      <w:proofErr w:type="spellEnd"/>
      <w:r w:rsidR="002C72BF">
        <w:t xml:space="preserve"> toodud maksekorraldusega tasuti Mats </w:t>
      </w:r>
      <w:proofErr w:type="spellStart"/>
      <w:r w:rsidR="002C72BF">
        <w:t>Kuusk</w:t>
      </w:r>
      <w:r w:rsidR="00895615">
        <w:t>e</w:t>
      </w:r>
      <w:r w:rsidR="002C72BF">
        <w:t>maale</w:t>
      </w:r>
      <w:proofErr w:type="spellEnd"/>
      <w:r w:rsidR="002C72BF">
        <w:t xml:space="preserve"> kokku kolme kuludokumendi </w:t>
      </w:r>
      <w:r w:rsidR="00895615">
        <w:t xml:space="preserve">seotud </w:t>
      </w:r>
      <w:r w:rsidR="002C72BF">
        <w:t xml:space="preserve">kulud, </w:t>
      </w:r>
      <w:r w:rsidR="00895615">
        <w:t>ISFI projektiga seonduv kulu on sellest 16,78 € (teised kaks:</w:t>
      </w:r>
      <w:r w:rsidR="002C72BF">
        <w:t xml:space="preserve"> majanduskulude aruande 6/9 </w:t>
      </w:r>
      <w:r w:rsidR="00895615">
        <w:t>(</w:t>
      </w:r>
      <w:r w:rsidR="00895615" w:rsidRPr="00895615">
        <w:t>MKA 6/9</w:t>
      </w:r>
      <w:r w:rsidR="00895615">
        <w:t>)</w:t>
      </w:r>
      <w:r w:rsidR="00895615" w:rsidRPr="00895615">
        <w:t xml:space="preserve"> 142,02 €</w:t>
      </w:r>
      <w:r w:rsidR="00895615">
        <w:t xml:space="preserve"> ja lähetuskorraldus 2449 </w:t>
      </w:r>
      <w:r w:rsidR="00895615" w:rsidRPr="00895615">
        <w:t>6,79 €</w:t>
      </w:r>
      <w:r w:rsidR="00895615">
        <w:t>).</w:t>
      </w:r>
    </w:p>
    <w:p w:rsidR="00370B4A" w:rsidRDefault="00370B4A" w:rsidP="00A05833">
      <w:r>
        <w:t xml:space="preserve">Parandatud kuluaruanne on lisatud (fail  </w:t>
      </w:r>
      <w:bookmarkStart w:id="0" w:name="_GoBack"/>
      <w:r w:rsidRPr="00370B4A">
        <w:t>Lopparuande_lisad_2_2_ISFB_3_Eelarve_kuluaruanne_lopparuanne_parandustega_08_01_2016.xlsx</w:t>
      </w:r>
      <w:bookmarkEnd w:id="0"/>
      <w:r>
        <w:t>).</w:t>
      </w:r>
    </w:p>
    <w:p w:rsidR="007F6309" w:rsidRPr="007F6309" w:rsidRDefault="007F6309" w:rsidP="00A05833">
      <w:pPr>
        <w:rPr>
          <w:b/>
        </w:rPr>
      </w:pPr>
      <w:r w:rsidRPr="007F6309">
        <w:rPr>
          <w:b/>
        </w:rPr>
        <w:t>Muu</w:t>
      </w:r>
    </w:p>
    <w:p w:rsidR="00A05833" w:rsidRDefault="00A05833" w:rsidP="00A05833">
      <w:r>
        <w:t>15.</w:t>
      </w:r>
      <w:r>
        <w:tab/>
        <w:t>Toetuslepingu kohaselt peab projekti toetamine Sisejulgeolekufondi vahenditest ja kaasfinantseerimine Siseministeeriumi vahenditest olema selgesti nähtav ning sellekohane selge viide peab sisalduma ka pärast toetuslepingu sõlmimist kõikide kolmandate isikutega sõlmitavates lepingutes. T. Kuusega sõlmitud töövõtulepingus  nõuetekohane viide puudub. Palun viia sõlmitud leping kooskõlla toetuslepingu nõuetega ja lisada sellesse (lepingu lisa näol) viide projekti rahastamisele Sisejulgeolekufondi vahenditest ja kaasrahastusele Siseministeeriumi vahenditest.</w:t>
      </w:r>
    </w:p>
    <w:p w:rsidR="000D779B" w:rsidRDefault="000D779B" w:rsidP="00A05833">
      <w:r>
        <w:t xml:space="preserve">Vastus: </w:t>
      </w:r>
      <w:r w:rsidR="00EC046E">
        <w:t>Vastav lepinguparandus on tehtud, digiallkirjastatud fail</w:t>
      </w:r>
      <w:r w:rsidR="005F42D4">
        <w:t xml:space="preserve"> </w:t>
      </w:r>
      <w:r w:rsidR="002B36A4">
        <w:t>(</w:t>
      </w:r>
      <w:proofErr w:type="spellStart"/>
      <w:r w:rsidR="002B36A4" w:rsidRPr="002B36A4">
        <w:t>Toovotuleping_Toomas</w:t>
      </w:r>
      <w:r w:rsidR="002B36A4">
        <w:t>_Kuuse_muudatus.bdoc</w:t>
      </w:r>
      <w:proofErr w:type="spellEnd"/>
      <w:r w:rsidR="002B36A4">
        <w:t xml:space="preserve"> ) </w:t>
      </w:r>
      <w:r w:rsidR="00EC046E">
        <w:t>on lisatud.</w:t>
      </w:r>
    </w:p>
    <w:p w:rsidR="00A05833" w:rsidRDefault="00A05833" w:rsidP="00A05833">
      <w:r>
        <w:t>16.</w:t>
      </w:r>
      <w:r>
        <w:tab/>
        <w:t>Ülalnimetatud töövõtulepingu kohaselt on lepingu allkirjastajaks Välisministeeriumi poolt haldusküsimuste asekantsler Tõnis Saar, digikonteineri on allkirjastanud William Mart Laanemäe. Palun selgitust.</w:t>
      </w:r>
    </w:p>
    <w:p w:rsidR="00B33990" w:rsidRDefault="00EC046E" w:rsidP="00A05833">
      <w:r>
        <w:t xml:space="preserve">Vastus: Vastavate lepingute sõlmimise õigus on Välisministeeriumis haldusküsimuste asekantsleri pädevuses ja seetõttu märgiti lepingusse ka Välisministeeriumi poolse allkirjastajana </w:t>
      </w:r>
      <w:r w:rsidR="00B33990">
        <w:t xml:space="preserve">haldusküsimuste asekantsler Tõnis Saar </w:t>
      </w:r>
      <w:r>
        <w:t xml:space="preserve">ning leping suunati </w:t>
      </w:r>
      <w:r w:rsidR="00B33990">
        <w:t>Välisministeeriumi</w:t>
      </w:r>
      <w:r>
        <w:t xml:space="preserve"> elektroonilise dokumendihaldussüsteemi kaudu kooskõlastamisele</w:t>
      </w:r>
      <w:r w:rsidR="00B33990">
        <w:t xml:space="preserve"> </w:t>
      </w:r>
      <w:r>
        <w:t xml:space="preserve">ja allkirjastamisele. </w:t>
      </w:r>
      <w:r w:rsidR="00B33990">
        <w:t xml:space="preserve">Kuna aga Tõnis Saar oli päeval, mil dokument jõudis allkirjastamise staadiumisse, puhkusel, suunas dokumendihaldussüsteem selle automaatselt haldusküsimuste asekantsleri asendajale, </w:t>
      </w:r>
      <w:r w:rsidR="00B33990" w:rsidRPr="00B33990">
        <w:t>Euroopa ja Atlandi-ülese koostöö küsimuste asekantsler</w:t>
      </w:r>
      <w:r w:rsidR="00B33990">
        <w:t xml:space="preserve"> William Mart Laanemäele, kes lepingu ka allkirjastas</w:t>
      </w:r>
      <w:r w:rsidR="00E22891">
        <w:t>, kahjuks jäi suvepuhkuste virr-varris lepingu tekstis allkirjastaja nimi ja ametinimetus muutmata</w:t>
      </w:r>
      <w:r w:rsidR="00B33990">
        <w:t xml:space="preserve">. </w:t>
      </w:r>
      <w:r w:rsidR="00205335">
        <w:t xml:space="preserve"> </w:t>
      </w:r>
      <w:r w:rsidR="005E1742">
        <w:t xml:space="preserve">Asekantsleri asendamise korra kehtestab </w:t>
      </w:r>
      <w:r w:rsidR="00B33990">
        <w:t>Välisministeeriumi põhimääruse paragrahv</w:t>
      </w:r>
      <w:r w:rsidR="005E1742">
        <w:t xml:space="preserve"> 36, mille </w:t>
      </w:r>
      <w:r w:rsidR="005E1742">
        <w:lastRenderedPageBreak/>
        <w:t>kohaselt asendab asekantslerit tema äraolekul tema enda ettepanekul talle alluva osakonna peadirektor või teine asekantsler, eraldi käskkirja asekantsleri asendamise kohta ei vormistata.</w:t>
      </w:r>
      <w:r w:rsidR="00E22891">
        <w:t xml:space="preserve"> </w:t>
      </w:r>
    </w:p>
    <w:p w:rsidR="00A05833" w:rsidRDefault="00A05833" w:rsidP="00A05833">
      <w:r>
        <w:t>17.</w:t>
      </w:r>
      <w:r>
        <w:tab/>
        <w:t xml:space="preserve">Kas majutusteenuse osutamise jaoks võeti erinevaid pakkumisi? Miks osutus valituks just </w:t>
      </w:r>
      <w:proofErr w:type="spellStart"/>
      <w:r>
        <w:t>Radisson</w:t>
      </w:r>
      <w:proofErr w:type="spellEnd"/>
      <w:r>
        <w:t xml:space="preserve"> </w:t>
      </w:r>
      <w:proofErr w:type="spellStart"/>
      <w:r>
        <w:t>Blu</w:t>
      </w:r>
      <w:proofErr w:type="spellEnd"/>
      <w:r>
        <w:t xml:space="preserve"> </w:t>
      </w:r>
      <w:proofErr w:type="spellStart"/>
      <w:r>
        <w:t>Hotel</w:t>
      </w:r>
      <w:proofErr w:type="spellEnd"/>
      <w:r>
        <w:t xml:space="preserve"> Olümpia? </w:t>
      </w:r>
    </w:p>
    <w:p w:rsidR="0016788F" w:rsidRDefault="00DE5C44" w:rsidP="00A05833">
      <w:r>
        <w:t xml:space="preserve">Vastus: Välisministeerium korraldab Tallinnas majutusteenuste ostmiseks igal aastal riigihanke, mille tulemusena sõlmitakse </w:t>
      </w:r>
      <w:r w:rsidR="00BE581C">
        <w:t xml:space="preserve">hotellidega </w:t>
      </w:r>
      <w:r>
        <w:t>lepingu</w:t>
      </w:r>
      <w:r w:rsidR="00BE581C">
        <w:t xml:space="preserve">d, </w:t>
      </w:r>
      <w:r w:rsidR="000C2805">
        <w:t xml:space="preserve">kus fikseeritakse </w:t>
      </w:r>
      <w:r w:rsidR="00407652">
        <w:t xml:space="preserve">ka konkreetsed </w:t>
      </w:r>
      <w:r w:rsidR="00205335">
        <w:t>hinnad</w:t>
      </w:r>
      <w:r w:rsidR="00407652">
        <w:t>,</w:t>
      </w:r>
      <w:r w:rsidR="00205335">
        <w:t xml:space="preserve"> </w:t>
      </w:r>
      <w:proofErr w:type="spellStart"/>
      <w:r>
        <w:t>Radisson</w:t>
      </w:r>
      <w:proofErr w:type="spellEnd"/>
      <w:r>
        <w:t xml:space="preserve"> </w:t>
      </w:r>
      <w:proofErr w:type="spellStart"/>
      <w:r>
        <w:t>Blu</w:t>
      </w:r>
      <w:proofErr w:type="spellEnd"/>
      <w:r>
        <w:t xml:space="preserve"> </w:t>
      </w:r>
      <w:proofErr w:type="spellStart"/>
      <w:r>
        <w:t>Hotel</w:t>
      </w:r>
      <w:proofErr w:type="spellEnd"/>
      <w:r>
        <w:t xml:space="preserve"> Olümpia on üks </w:t>
      </w:r>
      <w:r w:rsidR="00BE581C">
        <w:t>neist</w:t>
      </w:r>
      <w:r w:rsidR="00205335">
        <w:t xml:space="preserve"> hotellidest, millega selline leping sõlmiti</w:t>
      </w:r>
      <w:r>
        <w:t xml:space="preserve">. </w:t>
      </w:r>
      <w:r w:rsidR="00407652">
        <w:t xml:space="preserve">Majutusvajaduse tekkides valitakse </w:t>
      </w:r>
      <w:r w:rsidR="00E22891">
        <w:t xml:space="preserve">hotell </w:t>
      </w:r>
      <w:r w:rsidR="002E3972">
        <w:t xml:space="preserve">lepinguliste hotellide seast </w:t>
      </w:r>
      <w:r w:rsidR="00E22891">
        <w:t xml:space="preserve">lähtuvalt </w:t>
      </w:r>
      <w:r w:rsidR="002E3972">
        <w:t xml:space="preserve">konkreetse ürituse olemusest ja vajadustest lähtuvalt. </w:t>
      </w:r>
      <w:r w:rsidR="0016788F">
        <w:t>Konkreetsel juhul olid lisaks hinnale majutusasutuse valimisel olulised faktorid hotelli asukoht (mitmed koolitatavad olid Eestis esimest korda) ja soov soodustada erinevates välisesindustes töötavate kohapealt palgatud viisasekretäride omavahelist suhtlemist ka koolitusest vabaks jääval ajal.</w:t>
      </w:r>
    </w:p>
    <w:p w:rsidR="00A05833" w:rsidRDefault="00A05833" w:rsidP="00A05833">
      <w:r>
        <w:t>18.</w:t>
      </w:r>
      <w:r>
        <w:tab/>
        <w:t xml:space="preserve">Kas reisijateveoteenuse jaoks võeti erinevaid pakkumusi või on Välisministeeriumil sõlmitud juba varasemalt leping AS-iga </w:t>
      </w:r>
      <w:proofErr w:type="spellStart"/>
      <w:r>
        <w:t>GoBus</w:t>
      </w:r>
      <w:proofErr w:type="spellEnd"/>
      <w:r>
        <w:t xml:space="preserve"> (kinnitusringil on viide „Leping nr 6.2-7/198“)?</w:t>
      </w:r>
    </w:p>
    <w:p w:rsidR="00DE5C44" w:rsidRDefault="00DE5C44" w:rsidP="00A05833">
      <w:r>
        <w:t xml:space="preserve">Vastus: Välisministeeriumil on riigihanke tulemusena sõlmitud </w:t>
      </w:r>
      <w:r w:rsidR="00BE581C">
        <w:t xml:space="preserve">reisijateveo </w:t>
      </w:r>
      <w:r>
        <w:t xml:space="preserve">raamlepingud kahe </w:t>
      </w:r>
      <w:r w:rsidR="00BE581C">
        <w:t xml:space="preserve">bussifirmaga (AS </w:t>
      </w:r>
      <w:proofErr w:type="spellStart"/>
      <w:r w:rsidR="00BE581C">
        <w:t>GoBus</w:t>
      </w:r>
      <w:proofErr w:type="spellEnd"/>
      <w:r w:rsidR="00BE581C">
        <w:t xml:space="preserve"> ja </w:t>
      </w:r>
      <w:proofErr w:type="spellStart"/>
      <w:r w:rsidR="00BE581C" w:rsidRPr="00BE581C">
        <w:t>Atko</w:t>
      </w:r>
      <w:proofErr w:type="spellEnd"/>
      <w:r w:rsidR="00BE581C" w:rsidRPr="00BE581C">
        <w:t xml:space="preserve"> Liinid OÜ</w:t>
      </w:r>
      <w:r w:rsidR="00BE581C">
        <w:t>), mõlema koolituse korraldamisel võeti hinnapakkumine mõlemalt firmalt ja kasutati neist kahest soodsamat. Kooskõlastusringil olev viide on viide toetuslepingule.</w:t>
      </w:r>
    </w:p>
    <w:p w:rsidR="002E3972" w:rsidRDefault="00A05833" w:rsidP="00A05833">
      <w:r>
        <w:t>19.</w:t>
      </w:r>
      <w:r>
        <w:tab/>
        <w:t>Juhin tähelepanu, et muude otseste kulude all toodud arvetel puuduvad nõuetekohased viited projektile. Fondi abikõlblikkuse reeglite kohaselt peab arve esitaja poolt olema arvele märgitud muuhulgas projekti tunnus. Palun informatsiooni, kas ja kuidas on antud nõudest arve esitajaid teavitatud</w:t>
      </w:r>
    </w:p>
    <w:p w:rsidR="00A05833" w:rsidRDefault="002E3972" w:rsidP="00A05833">
      <w:r>
        <w:t xml:space="preserve">Vastus: </w:t>
      </w:r>
      <w:r w:rsidR="00A05833">
        <w:t xml:space="preserve"> </w:t>
      </w:r>
      <w:r w:rsidR="007227AE">
        <w:t xml:space="preserve">Välisministeerium </w:t>
      </w:r>
      <w:r w:rsidR="00F1316E">
        <w:t xml:space="preserve">on  </w:t>
      </w:r>
      <w:r w:rsidR="007227AE">
        <w:t xml:space="preserve">teenuste </w:t>
      </w:r>
      <w:r w:rsidR="00F1316E">
        <w:t xml:space="preserve">informeerinud </w:t>
      </w:r>
      <w:r w:rsidR="007227AE">
        <w:t>kõik</w:t>
      </w:r>
      <w:r w:rsidR="00F1316E">
        <w:t>i</w:t>
      </w:r>
      <w:r w:rsidR="007227AE">
        <w:t xml:space="preserve"> teenusepakkujad sellest, et tegemist on Sisejulgeolekufondi vahenditest rahastatava projektiga ning alati on </w:t>
      </w:r>
      <w:r w:rsidR="005A588F">
        <w:t xml:space="preserve">teenuse tellimisel </w:t>
      </w:r>
      <w:r w:rsidR="007227AE">
        <w:t xml:space="preserve">juhitud ka tähelepanu sellele, et vastav </w:t>
      </w:r>
      <w:r w:rsidR="002703E3">
        <w:t xml:space="preserve">viide </w:t>
      </w:r>
      <w:r w:rsidR="007227AE">
        <w:t>pea</w:t>
      </w:r>
      <w:r w:rsidR="002703E3">
        <w:t>b</w:t>
      </w:r>
      <w:r w:rsidR="007227AE">
        <w:t xml:space="preserve"> olema ka </w:t>
      </w:r>
      <w:r w:rsidR="002703E3">
        <w:t>väljastatavatel arvetel.</w:t>
      </w:r>
    </w:p>
    <w:p w:rsidR="00A05833" w:rsidRDefault="00A05833" w:rsidP="00A05833">
      <w:r>
        <w:t>20.</w:t>
      </w:r>
      <w:r>
        <w:tab/>
        <w:t>Palun selgitust, mida peetakse silmas arve kinnitusringil toodud märke „ESF projektid“ all?</w:t>
      </w:r>
    </w:p>
    <w:p w:rsidR="002E3972" w:rsidRDefault="002E3972" w:rsidP="00A05833">
      <w:r>
        <w:t>Vastus: Tegemist on kirjaveaga, korrektne oleks „ISF projektid“.</w:t>
      </w:r>
    </w:p>
    <w:sectPr w:rsidR="002E3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FE"/>
    <w:rsid w:val="0008285C"/>
    <w:rsid w:val="000C2805"/>
    <w:rsid w:val="000D779B"/>
    <w:rsid w:val="00150CB3"/>
    <w:rsid w:val="0016788F"/>
    <w:rsid w:val="00205335"/>
    <w:rsid w:val="002703E3"/>
    <w:rsid w:val="00281397"/>
    <w:rsid w:val="002B36A4"/>
    <w:rsid w:val="002C72BF"/>
    <w:rsid w:val="002E26D9"/>
    <w:rsid w:val="002E3972"/>
    <w:rsid w:val="00370B4A"/>
    <w:rsid w:val="003B495F"/>
    <w:rsid w:val="003B7EA2"/>
    <w:rsid w:val="00407652"/>
    <w:rsid w:val="00596367"/>
    <w:rsid w:val="005A588F"/>
    <w:rsid w:val="005E1742"/>
    <w:rsid w:val="005F42D4"/>
    <w:rsid w:val="006336C8"/>
    <w:rsid w:val="006A7886"/>
    <w:rsid w:val="006C285F"/>
    <w:rsid w:val="006C58CF"/>
    <w:rsid w:val="007000FE"/>
    <w:rsid w:val="00720C19"/>
    <w:rsid w:val="007227AE"/>
    <w:rsid w:val="0076175D"/>
    <w:rsid w:val="007F6309"/>
    <w:rsid w:val="00895615"/>
    <w:rsid w:val="00960548"/>
    <w:rsid w:val="00961886"/>
    <w:rsid w:val="00A03953"/>
    <w:rsid w:val="00A05833"/>
    <w:rsid w:val="00B1724E"/>
    <w:rsid w:val="00B33990"/>
    <w:rsid w:val="00BD1159"/>
    <w:rsid w:val="00BE581C"/>
    <w:rsid w:val="00CA60FE"/>
    <w:rsid w:val="00D50DF7"/>
    <w:rsid w:val="00DD1EA5"/>
    <w:rsid w:val="00DE5C44"/>
    <w:rsid w:val="00DF6FBA"/>
    <w:rsid w:val="00E22891"/>
    <w:rsid w:val="00E562B1"/>
    <w:rsid w:val="00EC046E"/>
    <w:rsid w:val="00EC1BE9"/>
    <w:rsid w:val="00EF364D"/>
    <w:rsid w:val="00F131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1696</TotalTime>
  <Pages>4</Pages>
  <Words>1554</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Tanel</dc:creator>
  <cp:lastModifiedBy>Tanel</cp:lastModifiedBy>
  <cp:revision>13</cp:revision>
  <dcterms:created xsi:type="dcterms:W3CDTF">2016-01-04T13:57:00Z</dcterms:created>
  <dcterms:modified xsi:type="dcterms:W3CDTF">2016-01-08T13:35:00Z</dcterms:modified>
</cp:coreProperties>
</file>